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EAF72" w14:textId="77777777" w:rsidR="00E14B09" w:rsidRDefault="002809FC" w:rsidP="00EF0A8A">
      <w:pPr>
        <w:jc w:val="center"/>
        <w:rPr>
          <w:rFonts w:ascii="標楷體" w:eastAsia="標楷體" w:hAnsi="標楷體" w:cs="新細明體"/>
          <w:b/>
          <w:bCs/>
          <w:color w:val="000000"/>
          <w:kern w:val="36"/>
          <w:sz w:val="33"/>
          <w:szCs w:val="33"/>
        </w:rPr>
      </w:pPr>
      <w:proofErr w:type="gramStart"/>
      <w:r w:rsidRPr="00B31990">
        <w:rPr>
          <w:rFonts w:ascii="標楷體" w:eastAsia="標楷體" w:hAnsi="標楷體" w:cs="新細明體" w:hint="eastAsia"/>
          <w:b/>
          <w:bCs/>
          <w:color w:val="000000"/>
          <w:kern w:val="36"/>
          <w:sz w:val="33"/>
          <w:szCs w:val="33"/>
        </w:rPr>
        <w:t>臺</w:t>
      </w:r>
      <w:proofErr w:type="gramEnd"/>
      <w:r w:rsidRPr="00B31990">
        <w:rPr>
          <w:rFonts w:ascii="標楷體" w:eastAsia="標楷體" w:hAnsi="標楷體" w:cs="新細明體" w:hint="eastAsia"/>
          <w:b/>
          <w:bCs/>
          <w:color w:val="000000"/>
          <w:kern w:val="36"/>
          <w:sz w:val="33"/>
          <w:szCs w:val="33"/>
        </w:rPr>
        <w:t>北e大數位學習網</w:t>
      </w:r>
    </w:p>
    <w:p w14:paraId="212D8ED8" w14:textId="77777777" w:rsidR="00246894" w:rsidRDefault="00246894" w:rsidP="00EF0A8A">
      <w:pPr>
        <w:jc w:val="center"/>
        <w:rPr>
          <w:rFonts w:ascii="標楷體" w:eastAsia="標楷體" w:hAnsi="標楷體" w:cs="新細明體"/>
          <w:b/>
          <w:bCs/>
          <w:color w:val="000000"/>
          <w:kern w:val="36"/>
          <w:sz w:val="33"/>
          <w:szCs w:val="33"/>
        </w:rPr>
      </w:pPr>
      <w:r w:rsidRPr="00246894">
        <w:rPr>
          <w:rFonts w:ascii="標楷體" w:eastAsia="標楷體" w:hAnsi="標楷體" w:cs="新細明體" w:hint="eastAsia"/>
          <w:b/>
          <w:bCs/>
          <w:color w:val="000000"/>
          <w:kern w:val="36"/>
          <w:sz w:val="33"/>
          <w:szCs w:val="33"/>
        </w:rPr>
        <w:t>專班管理權限申請與個</w:t>
      </w:r>
      <w:r w:rsidR="00152796">
        <w:rPr>
          <w:rFonts w:ascii="標楷體" w:eastAsia="標楷體" w:hAnsi="標楷體" w:cs="新細明體" w:hint="eastAsia"/>
          <w:b/>
          <w:bCs/>
          <w:color w:val="000000"/>
          <w:kern w:val="36"/>
          <w:sz w:val="33"/>
          <w:szCs w:val="33"/>
        </w:rPr>
        <w:t>人</w:t>
      </w:r>
      <w:r w:rsidRPr="00246894">
        <w:rPr>
          <w:rFonts w:ascii="標楷體" w:eastAsia="標楷體" w:hAnsi="標楷體" w:cs="新細明體" w:hint="eastAsia"/>
          <w:b/>
          <w:bCs/>
          <w:color w:val="000000"/>
          <w:kern w:val="36"/>
          <w:sz w:val="33"/>
          <w:szCs w:val="33"/>
        </w:rPr>
        <w:t>資</w:t>
      </w:r>
      <w:r w:rsidR="00152796">
        <w:rPr>
          <w:rFonts w:ascii="標楷體" w:eastAsia="標楷體" w:hAnsi="標楷體" w:cs="新細明體" w:hint="eastAsia"/>
          <w:b/>
          <w:bCs/>
          <w:color w:val="000000"/>
          <w:kern w:val="36"/>
          <w:sz w:val="33"/>
          <w:szCs w:val="33"/>
        </w:rPr>
        <w:t>料</w:t>
      </w:r>
      <w:r w:rsidRPr="00246894">
        <w:rPr>
          <w:rFonts w:ascii="標楷體" w:eastAsia="標楷體" w:hAnsi="標楷體" w:cs="新細明體" w:hint="eastAsia"/>
          <w:b/>
          <w:bCs/>
          <w:color w:val="000000"/>
          <w:kern w:val="36"/>
          <w:sz w:val="33"/>
          <w:szCs w:val="33"/>
        </w:rPr>
        <w:t>保</w:t>
      </w:r>
      <w:r w:rsidR="00152796">
        <w:rPr>
          <w:rFonts w:ascii="標楷體" w:eastAsia="標楷體" w:hAnsi="標楷體" w:cs="新細明體" w:hint="eastAsia"/>
          <w:b/>
          <w:bCs/>
          <w:color w:val="000000"/>
          <w:kern w:val="36"/>
          <w:sz w:val="33"/>
          <w:szCs w:val="33"/>
        </w:rPr>
        <w:t>密</w:t>
      </w:r>
      <w:r w:rsidRPr="00246894">
        <w:rPr>
          <w:rFonts w:ascii="標楷體" w:eastAsia="標楷體" w:hAnsi="標楷體" w:cs="新細明體" w:hint="eastAsia"/>
          <w:b/>
          <w:bCs/>
          <w:color w:val="000000"/>
          <w:kern w:val="36"/>
          <w:sz w:val="33"/>
          <w:szCs w:val="33"/>
        </w:rPr>
        <w:t>切結書</w:t>
      </w:r>
    </w:p>
    <w:p w14:paraId="6BCDB3A2" w14:textId="77777777" w:rsidR="00152796" w:rsidRPr="00E140D0" w:rsidRDefault="00152796" w:rsidP="00533BC6">
      <w:pPr>
        <w:widowControl/>
        <w:spacing w:before="100" w:beforeAutospacing="1" w:after="100" w:afterAutospacing="1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E140D0">
        <w:rPr>
          <w:rFonts w:ascii="標楷體" w:eastAsia="標楷體" w:hAnsi="標楷體" w:cs="新細明體" w:hint="eastAsia"/>
          <w:color w:val="000000"/>
          <w:kern w:val="0"/>
          <w:szCs w:val="24"/>
        </w:rPr>
        <w:t>具</w:t>
      </w:r>
      <w:proofErr w:type="gramStart"/>
      <w:r w:rsidRPr="00E140D0">
        <w:rPr>
          <w:rFonts w:ascii="標楷體" w:eastAsia="標楷體" w:hAnsi="標楷體" w:cs="新細明體" w:hint="eastAsia"/>
          <w:color w:val="000000"/>
          <w:kern w:val="0"/>
          <w:szCs w:val="24"/>
        </w:rPr>
        <w:t>切結人</w:t>
      </w:r>
      <w:proofErr w:type="gramEnd"/>
      <w:r w:rsidRPr="00E140D0">
        <w:rPr>
          <w:rFonts w:ascii="標楷體" w:eastAsia="標楷體" w:hAnsi="標楷體" w:cs="新細明體" w:hint="eastAsia"/>
          <w:color w:val="000000"/>
          <w:kern w:val="0"/>
          <w:szCs w:val="24"/>
        </w:rPr>
        <w:t>（以下簡稱乙方）自申</w:t>
      </w:r>
      <w:r w:rsidR="00533BC6"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proofErr w:type="gramStart"/>
      <w:r w:rsidR="00533BC6"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proofErr w:type="gramEnd"/>
      <w:r w:rsidR="00533BC6">
        <w:rPr>
          <w:rFonts w:ascii="標楷體" w:eastAsia="標楷體" w:hAnsi="標楷體" w:cs="新細明體"/>
          <w:color w:val="000000"/>
          <w:kern w:val="0"/>
          <w:szCs w:val="24"/>
        </w:rPr>
        <w:t>北</w:t>
      </w:r>
      <w:proofErr w:type="gramStart"/>
      <w:r w:rsidR="00533BC6">
        <w:rPr>
          <w:rFonts w:ascii="標楷體" w:eastAsia="標楷體" w:hAnsi="標楷體" w:cs="新細明體" w:hint="eastAsia"/>
          <w:color w:val="000000"/>
          <w:kern w:val="0"/>
          <w:szCs w:val="24"/>
        </w:rPr>
        <w:t>ｅ</w:t>
      </w:r>
      <w:proofErr w:type="gramEnd"/>
      <w:r w:rsidR="00533BC6">
        <w:rPr>
          <w:rFonts w:ascii="標楷體" w:eastAsia="標楷體" w:hAnsi="標楷體" w:cs="新細明體"/>
          <w:color w:val="000000"/>
          <w:kern w:val="0"/>
          <w:szCs w:val="24"/>
        </w:rPr>
        <w:t>大數位學習網</w:t>
      </w:r>
      <w:r w:rsidR="00533BC6" w:rsidRPr="00E140D0">
        <w:rPr>
          <w:rFonts w:ascii="標楷體" w:eastAsia="標楷體" w:hAnsi="標楷體" w:cs="新細明體" w:hint="eastAsia"/>
          <w:color w:val="000000"/>
          <w:kern w:val="0"/>
          <w:szCs w:val="24"/>
        </w:rPr>
        <w:t>（以下簡稱甲方）</w:t>
      </w:r>
      <w:r w:rsidR="00533BC6">
        <w:rPr>
          <w:rFonts w:ascii="標楷體" w:eastAsia="標楷體" w:hAnsi="標楷體" w:cs="新細明體" w:hint="eastAsia"/>
          <w:color w:val="000000"/>
          <w:kern w:val="0"/>
          <w:szCs w:val="24"/>
        </w:rPr>
        <w:t>專</w:t>
      </w:r>
      <w:r w:rsidR="00533BC6">
        <w:rPr>
          <w:rFonts w:ascii="標楷體" w:eastAsia="標楷體" w:hAnsi="標楷體" w:cs="新細明體"/>
          <w:color w:val="000000"/>
          <w:kern w:val="0"/>
          <w:szCs w:val="24"/>
        </w:rPr>
        <w:t>班</w:t>
      </w:r>
      <w:r w:rsidR="00533BC6">
        <w:rPr>
          <w:rFonts w:ascii="標楷體" w:eastAsia="標楷體" w:hAnsi="標楷體" w:cs="新細明體" w:hint="eastAsia"/>
          <w:color w:val="000000"/>
          <w:kern w:val="0"/>
          <w:szCs w:val="24"/>
        </w:rPr>
        <w:t>管</w:t>
      </w:r>
      <w:r w:rsidR="00533BC6">
        <w:rPr>
          <w:rFonts w:ascii="標楷體" w:eastAsia="標楷體" w:hAnsi="標楷體" w:cs="新細明體"/>
          <w:color w:val="000000"/>
          <w:kern w:val="0"/>
          <w:szCs w:val="24"/>
        </w:rPr>
        <w:t>理</w:t>
      </w:r>
      <w:r w:rsidRPr="00E140D0">
        <w:rPr>
          <w:rFonts w:ascii="標楷體" w:eastAsia="標楷體" w:hAnsi="標楷體" w:cs="新細明體"/>
          <w:color w:val="000000"/>
          <w:kern w:val="0"/>
          <w:szCs w:val="24"/>
        </w:rPr>
        <w:t>權限啟用</w:t>
      </w:r>
      <w:r w:rsidRPr="00E140D0">
        <w:rPr>
          <w:rFonts w:ascii="標楷體" w:eastAsia="標楷體" w:hAnsi="標楷體" w:cs="新細明體" w:hint="eastAsia"/>
          <w:color w:val="000000"/>
          <w:kern w:val="0"/>
          <w:szCs w:val="24"/>
        </w:rPr>
        <w:t>日起</w:t>
      </w:r>
      <w:r w:rsidRPr="00E140D0">
        <w:rPr>
          <w:rFonts w:ascii="標楷體" w:eastAsia="標楷體" w:hAnsi="標楷體" w:cs="新細明體"/>
          <w:color w:val="000000"/>
          <w:kern w:val="0"/>
          <w:szCs w:val="24"/>
        </w:rPr>
        <w:t>，</w:t>
      </w:r>
      <w:r w:rsidRPr="00E140D0">
        <w:rPr>
          <w:rFonts w:ascii="標楷體" w:eastAsia="標楷體" w:hAnsi="標楷體" w:cs="新細明體" w:hint="eastAsia"/>
          <w:color w:val="000000"/>
          <w:kern w:val="0"/>
          <w:szCs w:val="24"/>
        </w:rPr>
        <w:t>因</w:t>
      </w:r>
      <w:r w:rsidR="00533BC6">
        <w:rPr>
          <w:rFonts w:ascii="標楷體" w:eastAsia="標楷體" w:hAnsi="標楷體" w:cs="新細明體" w:hint="eastAsia"/>
          <w:color w:val="000000"/>
          <w:kern w:val="0"/>
          <w:szCs w:val="24"/>
        </w:rPr>
        <w:t>公</w:t>
      </w:r>
      <w:r w:rsidR="00533BC6">
        <w:rPr>
          <w:rFonts w:ascii="標楷體" w:eastAsia="標楷體" w:hAnsi="標楷體" w:cs="新細明體"/>
          <w:color w:val="000000"/>
          <w:kern w:val="0"/>
          <w:szCs w:val="24"/>
        </w:rPr>
        <w:t>務</w:t>
      </w:r>
      <w:r w:rsidRPr="00E140D0">
        <w:rPr>
          <w:rFonts w:ascii="標楷體" w:eastAsia="標楷體" w:hAnsi="標楷體" w:cs="新細明體" w:hint="eastAsia"/>
          <w:color w:val="000000"/>
          <w:kern w:val="0"/>
          <w:szCs w:val="24"/>
        </w:rPr>
        <w:t>業務需要接觸之個人資料，乙方願意依下列規定辦理：</w:t>
      </w:r>
    </w:p>
    <w:p w14:paraId="4D712C69" w14:textId="77777777" w:rsidR="00152796" w:rsidRPr="00533BC6" w:rsidRDefault="00152796" w:rsidP="00152796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533BC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一、乙方對於</w:t>
      </w:r>
      <w:r w:rsidR="00935188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因</w:t>
      </w:r>
      <w:r w:rsidRPr="00533BC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執行職務而知悉</w:t>
      </w:r>
      <w:r w:rsidR="0093518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、</w:t>
      </w:r>
      <w:r w:rsidR="00935188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持有</w:t>
      </w:r>
      <w:r w:rsidRPr="00533BC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之個人</w:t>
      </w:r>
      <w:r w:rsidR="00935188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相關</w:t>
      </w:r>
      <w:r w:rsidRPr="00533BC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資料，</w:t>
      </w:r>
      <w:r w:rsidR="00935188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同意</w:t>
      </w:r>
      <w:r w:rsidR="002D252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遵守</w:t>
      </w:r>
      <w:r w:rsidR="002D252B" w:rsidRPr="00533BC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「個人資料保護法」、「刑法」、「民法」等相關法令，</w:t>
      </w:r>
      <w:r w:rsidR="00935188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並妥為保管處理，及</w:t>
      </w:r>
      <w:r w:rsidRPr="00533BC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就其內容擔負保密之</w:t>
      </w:r>
      <w:r w:rsidR="00935188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義務</w:t>
      </w:r>
      <w:r w:rsidRPr="00533BC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</w:t>
      </w:r>
      <w:r w:rsidR="002D252B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不得將上開資訊洩漏、複製、轉讓、再使用或交付第三人。上開義務</w:t>
      </w:r>
      <w:r w:rsidRPr="00533BC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不因離職或職務變更、調整而終止。</w:t>
      </w:r>
    </w:p>
    <w:p w14:paraId="09C19AFB" w14:textId="77777777" w:rsidR="007963DF" w:rsidRPr="00B8015A" w:rsidRDefault="00337A75" w:rsidP="00152796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二</w:t>
      </w:r>
      <w:r w:rsidR="00152796" w:rsidRPr="00533BC6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、乙方</w:t>
      </w:r>
      <w:r w:rsidR="002715FD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如有違反相關</w:t>
      </w:r>
      <w:r w:rsidR="007963DF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保密</w:t>
      </w:r>
      <w:r w:rsidR="002715FD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規定或以任何方式提供相關資料給</w:t>
      </w:r>
      <w:r w:rsidR="004A3AFF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與本項業務</w:t>
      </w:r>
      <w:r w:rsidR="00C77D60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無</w:t>
      </w:r>
      <w:r w:rsidR="002715FD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關係第三人，</w:t>
      </w:r>
      <w:r w:rsidR="002715FD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致</w:t>
      </w:r>
      <w:r w:rsidR="0093518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所知悉、持</w:t>
      </w:r>
      <w:r w:rsidR="00935188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有</w:t>
      </w:r>
      <w:r w:rsidR="00152796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個人</w:t>
      </w:r>
      <w:r w:rsidR="002715FD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隱私或</w:t>
      </w:r>
      <w:r w:rsidR="00935188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相關</w:t>
      </w:r>
      <w:r w:rsidR="00152796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資料</w:t>
      </w:r>
      <w:r w:rsidR="002715FD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</w:t>
      </w:r>
      <w:r w:rsidR="00152796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毀損、洩漏或滅失</w:t>
      </w:r>
      <w:r w:rsidR="002715FD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，願賠償一切所生之損害</w:t>
      </w:r>
      <w:r w:rsidR="007963DF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。</w:t>
      </w:r>
    </w:p>
    <w:p w14:paraId="636332B3" w14:textId="77777777" w:rsidR="00152796" w:rsidRPr="00B8015A" w:rsidRDefault="007963DF" w:rsidP="00152796">
      <w:pPr>
        <w:widowControl/>
        <w:spacing w:before="100" w:beforeAutospacing="1" w:after="100" w:afterAutospacing="1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三、乙方如有違反</w:t>
      </w:r>
      <w:r w:rsid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相關</w:t>
      </w:r>
      <w:r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保密</w:t>
      </w:r>
      <w:r w:rsid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義務</w:t>
      </w:r>
      <w:r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，致</w:t>
      </w:r>
      <w:r w:rsidR="00C77D60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生</w:t>
      </w:r>
      <w:r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損害</w:t>
      </w:r>
      <w:r w:rsidR="00C77D60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於</w:t>
      </w:r>
      <w:r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甲方或當事人權益情事之行為時，應立即通知甲方，並採取一切必要措施及</w:t>
      </w:r>
      <w:r w:rsidR="002715FD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緊急應變作為</w:t>
      </w:r>
      <w:r w:rsidR="004A3AFF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；</w:t>
      </w:r>
      <w:r w:rsidR="00C77D60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如</w:t>
      </w:r>
      <w:r w:rsidR="00152796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致生損害之第三人向甲方請求損害賠償</w:t>
      </w:r>
      <w:r w:rsidR="00C77D60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或訴訟</w:t>
      </w:r>
      <w:r w:rsidR="00152796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者，</w:t>
      </w:r>
      <w:r w:rsidR="004A3AFF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乙方應即出面以自己之名義承受訴訟，並賠償</w:t>
      </w:r>
      <w:r w:rsidR="00152796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甲方</w:t>
      </w:r>
      <w:r w:rsidR="004A3AFF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而致之損失</w:t>
      </w:r>
      <w:r w:rsidR="00152796" w:rsidRPr="00B8015A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。</w:t>
      </w:r>
    </w:p>
    <w:p w14:paraId="6F9CDA9C" w14:textId="77777777" w:rsidR="004E2FE0" w:rsidRPr="00E140D0" w:rsidRDefault="00152796" w:rsidP="002D252B">
      <w:pPr>
        <w:widowControl/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Cs w:val="24"/>
        </w:rPr>
      </w:pPr>
      <w:r w:rsidRPr="00E140D0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此致　</w:t>
      </w:r>
      <w:r w:rsidRPr="00E140D0">
        <w:rPr>
          <w:rFonts w:ascii="標楷體" w:eastAsia="標楷體" w:hAnsi="標楷體" w:cs="新細明體"/>
          <w:color w:val="000000"/>
          <w:kern w:val="0"/>
          <w:szCs w:val="24"/>
        </w:rPr>
        <w:t xml:space="preserve">　</w:t>
      </w:r>
      <w:r w:rsidRPr="00E140D0">
        <w:rPr>
          <w:rFonts w:ascii="標楷體" w:eastAsia="標楷體" w:hAnsi="標楷體" w:cs="新細明體" w:hint="eastAsia"/>
          <w:color w:val="000000"/>
          <w:kern w:val="0"/>
          <w:szCs w:val="24"/>
        </w:rPr>
        <w:t>臺北</w:t>
      </w:r>
      <w:r w:rsidR="002D252B">
        <w:rPr>
          <w:rFonts w:ascii="標楷體" w:eastAsia="標楷體" w:hAnsi="標楷體" w:cs="新細明體"/>
          <w:color w:val="000000"/>
          <w:kern w:val="0"/>
          <w:szCs w:val="24"/>
        </w:rPr>
        <w:t>市政府公務人員訓</w:t>
      </w:r>
      <w:r w:rsidR="002D252B">
        <w:rPr>
          <w:rFonts w:ascii="標楷體" w:eastAsia="標楷體" w:hAnsi="標楷體" w:cs="新細明體" w:hint="eastAsia"/>
          <w:color w:val="000000"/>
          <w:kern w:val="0"/>
          <w:szCs w:val="24"/>
        </w:rPr>
        <w:t>練處</w:t>
      </w:r>
    </w:p>
    <w:tbl>
      <w:tblPr>
        <w:tblW w:w="94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999"/>
        <w:gridCol w:w="2537"/>
        <w:gridCol w:w="1418"/>
        <w:gridCol w:w="2849"/>
      </w:tblGrid>
      <w:tr w:rsidR="004E2FE0" w:rsidRPr="00E140D0" w14:paraId="3FFFFC56" w14:textId="77777777" w:rsidTr="00EF0A8A">
        <w:trPr>
          <w:trHeight w:val="567"/>
          <w:jc w:val="center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7B8DDA" w14:textId="77777777" w:rsidR="004E2FE0" w:rsidRPr="00E140D0" w:rsidRDefault="004E2FE0" w:rsidP="004E2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</w:t>
            </w:r>
            <w:r w:rsidRPr="00E1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請</w:t>
            </w:r>
            <w:r w:rsidRPr="00E1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人</w:t>
            </w:r>
            <w:r w:rsidRPr="00E140D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E1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</w:t>
            </w:r>
            <w:r w:rsidRPr="00E1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料</w:t>
            </w:r>
          </w:p>
        </w:tc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FDD5B5" w14:textId="77777777" w:rsidR="004E2FE0" w:rsidRPr="00E140D0" w:rsidRDefault="004E2FE0" w:rsidP="00D122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單位全銜</w:t>
            </w:r>
          </w:p>
        </w:tc>
        <w:tc>
          <w:tcPr>
            <w:tcW w:w="68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FC8827" w14:textId="77777777" w:rsidR="004E2FE0" w:rsidRPr="00E140D0" w:rsidRDefault="004E2FE0" w:rsidP="004E2F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F3911" w:rsidRPr="00E140D0" w14:paraId="37E7F547" w14:textId="77777777" w:rsidTr="00EF0A8A">
        <w:trPr>
          <w:trHeight w:val="567"/>
          <w:jc w:val="center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80439C" w14:textId="77777777" w:rsidR="004E2FE0" w:rsidRPr="00E140D0" w:rsidRDefault="004E2FE0" w:rsidP="00D122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AEA5BF" w14:textId="77777777" w:rsidR="004E2FE0" w:rsidRPr="00E140D0" w:rsidRDefault="002D252B" w:rsidP="00D122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</w:t>
            </w:r>
            <w:r w:rsidR="004E2FE0" w:rsidRPr="00E1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193D59" w14:textId="77777777" w:rsidR="004E2FE0" w:rsidRPr="00E140D0" w:rsidRDefault="004E2FE0" w:rsidP="00D122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533236" w14:textId="77777777" w:rsidR="004E2FE0" w:rsidRPr="00E140D0" w:rsidRDefault="004E2FE0" w:rsidP="00D122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</w:t>
            </w:r>
            <w:r w:rsidRPr="00E140D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分</w:t>
            </w:r>
            <w:r w:rsidRPr="00E1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</w:t>
            </w:r>
            <w:r w:rsidRPr="00E140D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字號</w:t>
            </w:r>
          </w:p>
        </w:tc>
        <w:tc>
          <w:tcPr>
            <w:tcW w:w="2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BA01E7" w14:textId="77777777" w:rsidR="004E2FE0" w:rsidRPr="00E140D0" w:rsidRDefault="004E2FE0" w:rsidP="00D122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BF3911" w:rsidRPr="00E140D0" w14:paraId="484C323A" w14:textId="77777777" w:rsidTr="00EF0A8A">
        <w:trPr>
          <w:trHeight w:val="567"/>
          <w:jc w:val="center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B97005" w14:textId="77777777" w:rsidR="004E2FE0" w:rsidRPr="00E140D0" w:rsidRDefault="004E2FE0" w:rsidP="00D122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0B57BE" w14:textId="77777777" w:rsidR="004E2FE0" w:rsidRPr="00E140D0" w:rsidRDefault="004E2FE0" w:rsidP="00D122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31EB65" w14:textId="77777777" w:rsidR="004E2FE0" w:rsidRPr="00E140D0" w:rsidRDefault="004E2FE0" w:rsidP="00D122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202D39" w14:textId="77777777" w:rsidR="004E2FE0" w:rsidRPr="00E140D0" w:rsidRDefault="004E2FE0" w:rsidP="00D122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2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73D200" w14:textId="77777777" w:rsidR="004E2FE0" w:rsidRPr="00E140D0" w:rsidRDefault="004E2FE0" w:rsidP="00D122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2FE0" w:rsidRPr="00E140D0" w14:paraId="115102B3" w14:textId="77777777" w:rsidTr="00EF0A8A">
        <w:trPr>
          <w:trHeight w:val="567"/>
          <w:jc w:val="center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2FA806" w14:textId="77777777" w:rsidR="004E2FE0" w:rsidRPr="00E140D0" w:rsidRDefault="004E2FE0" w:rsidP="00D122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4DB68F" w14:textId="77777777" w:rsidR="004E2FE0" w:rsidRPr="00E140D0" w:rsidRDefault="004E2FE0" w:rsidP="00D122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</w:t>
            </w:r>
            <w:r w:rsidRPr="00E140D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屬組室</w:t>
            </w:r>
            <w:r w:rsidRPr="00E1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(單</w:t>
            </w:r>
            <w:r w:rsidRPr="00E140D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位</w:t>
            </w:r>
            <w:r w:rsidRPr="00E1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61779F" w14:textId="77777777" w:rsidR="004E2FE0" w:rsidRPr="00E140D0" w:rsidRDefault="004E2FE0" w:rsidP="00D122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36E959" w14:textId="77777777" w:rsidR="004E2FE0" w:rsidRPr="00E140D0" w:rsidRDefault="004E2FE0" w:rsidP="00D122A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A2EC52" w14:textId="77777777" w:rsidR="004E2FE0" w:rsidRPr="00E140D0" w:rsidRDefault="004E2FE0" w:rsidP="00D122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2FE0" w:rsidRPr="00E140D0" w14:paraId="4B5070C6" w14:textId="77777777" w:rsidTr="00EF0A8A">
        <w:trPr>
          <w:trHeight w:val="567"/>
          <w:jc w:val="center"/>
        </w:trPr>
        <w:tc>
          <w:tcPr>
            <w:tcW w:w="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E138B5" w14:textId="77777777" w:rsidR="004E2FE0" w:rsidRPr="00E140D0" w:rsidRDefault="004E2FE0" w:rsidP="00D122A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4973FC" w14:textId="77777777" w:rsidR="004E2FE0" w:rsidRPr="00E140D0" w:rsidRDefault="004E2FE0" w:rsidP="004E2F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140D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聯絡E-mail</w:t>
            </w:r>
          </w:p>
        </w:tc>
        <w:tc>
          <w:tcPr>
            <w:tcW w:w="68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F36AAE" w14:textId="77777777" w:rsidR="004E2FE0" w:rsidRPr="00533BC6" w:rsidRDefault="004E2FE0" w:rsidP="004E2F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533BC6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(</w:t>
            </w:r>
            <w:r w:rsidRPr="00533BC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請</w:t>
            </w:r>
            <w:r w:rsidRPr="00533BC6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使用</w:t>
            </w:r>
            <w:r w:rsidRPr="00533BC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公</w:t>
            </w:r>
            <w:r w:rsidRPr="00533BC6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務信箱)</w:t>
            </w:r>
          </w:p>
        </w:tc>
      </w:tr>
      <w:tr w:rsidR="00EF0A8A" w:rsidRPr="00B31990" w14:paraId="1513C385" w14:textId="77777777" w:rsidTr="00D34B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3"/>
          <w:jc w:val="center"/>
        </w:trPr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03346B" w14:textId="77777777" w:rsidR="002D252B" w:rsidRPr="00B31990" w:rsidRDefault="00EF0A8A" w:rsidP="002D25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1990">
              <w:rPr>
                <w:rFonts w:ascii="標楷體" w:eastAsia="標楷體" w:hAnsi="標楷體" w:cs="新細明體" w:hint="eastAsia"/>
                <w:kern w:val="0"/>
                <w:szCs w:val="24"/>
              </w:rPr>
              <w:t>相關意見補充說明</w:t>
            </w:r>
          </w:p>
        </w:tc>
        <w:tc>
          <w:tcPr>
            <w:tcW w:w="68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FEDA91" w14:textId="77777777" w:rsidR="00EF0A8A" w:rsidRPr="00B31990" w:rsidRDefault="00EF0A8A" w:rsidP="00D122A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F0A8A" w:rsidRPr="00B31990" w14:paraId="7D86B410" w14:textId="77777777" w:rsidTr="00EF0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/>
          <w:jc w:val="center"/>
        </w:trPr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408CCD" w14:textId="77777777" w:rsidR="00EF0A8A" w:rsidRPr="00B31990" w:rsidRDefault="00EF0A8A" w:rsidP="00D122A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1990">
              <w:rPr>
                <w:rFonts w:ascii="標楷體" w:eastAsia="標楷體" w:hAnsi="標楷體" w:cs="新細明體" w:hint="eastAsia"/>
                <w:kern w:val="0"/>
                <w:szCs w:val="24"/>
              </w:rPr>
              <w:t>單位主管核章</w:t>
            </w:r>
          </w:p>
        </w:tc>
        <w:tc>
          <w:tcPr>
            <w:tcW w:w="68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6652E3" w14:textId="77777777" w:rsidR="00EF0A8A" w:rsidRPr="00B31990" w:rsidRDefault="00EF0A8A" w:rsidP="00D122A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33B6D5B4" w14:textId="77777777" w:rsidR="002D252B" w:rsidRDefault="002D252B" w:rsidP="002D252B">
      <w:pPr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08313907" w14:textId="77777777" w:rsidR="004E2FE0" w:rsidRDefault="002D252B" w:rsidP="002D252B">
      <w:pPr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E140D0">
        <w:rPr>
          <w:rFonts w:ascii="標楷體" w:eastAsia="標楷體" w:hAnsi="標楷體" w:cs="新細明體" w:hint="eastAsia"/>
          <w:color w:val="000000"/>
          <w:kern w:val="0"/>
          <w:szCs w:val="24"/>
        </w:rPr>
        <w:t>填表日期：中</w:t>
      </w:r>
      <w:r w:rsidRPr="00E140D0">
        <w:rPr>
          <w:rFonts w:ascii="標楷體" w:eastAsia="標楷體" w:hAnsi="標楷體" w:cs="新細明體"/>
          <w:color w:val="000000"/>
          <w:kern w:val="0"/>
          <w:szCs w:val="24"/>
        </w:rPr>
        <w:t>華</w:t>
      </w:r>
      <w:r w:rsidRPr="00E140D0">
        <w:rPr>
          <w:rFonts w:ascii="標楷體" w:eastAsia="標楷體" w:hAnsi="標楷體" w:cs="新細明體" w:hint="eastAsia"/>
          <w:color w:val="000000"/>
          <w:kern w:val="0"/>
          <w:szCs w:val="24"/>
        </w:rPr>
        <w:t>民</w:t>
      </w:r>
      <w:r w:rsidRPr="00E140D0">
        <w:rPr>
          <w:rFonts w:ascii="標楷體" w:eastAsia="標楷體" w:hAnsi="標楷體" w:cs="新細明體"/>
          <w:color w:val="000000"/>
          <w:kern w:val="0"/>
          <w:szCs w:val="24"/>
        </w:rPr>
        <w:t>國</w:t>
      </w:r>
      <w:r w:rsidRPr="00E140D0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 xml:space="preserve">　　　</w:t>
      </w:r>
      <w:r w:rsidRPr="00E140D0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Pr="00E140D0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 xml:space="preserve">　　　</w:t>
      </w:r>
      <w:r w:rsidRPr="00E140D0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Pr="00E140D0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 xml:space="preserve">　　　</w:t>
      </w:r>
      <w:r w:rsidRPr="00E140D0">
        <w:rPr>
          <w:rFonts w:ascii="標楷體" w:eastAsia="標楷體" w:hAnsi="標楷體" w:cs="新細明體" w:hint="eastAsia"/>
          <w:color w:val="000000"/>
          <w:kern w:val="0"/>
          <w:szCs w:val="24"/>
        </w:rPr>
        <w:t>日</w:t>
      </w:r>
    </w:p>
    <w:p w14:paraId="636584D4" w14:textId="77777777" w:rsidR="00337A75" w:rsidRDefault="00337A75" w:rsidP="002D252B">
      <w:pPr>
        <w:wordWrap w:val="0"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48A59733" w14:textId="77777777" w:rsidR="002D252B" w:rsidRDefault="002D252B" w:rsidP="00337A75">
      <w:pPr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D252B">
        <w:rPr>
          <w:rFonts w:ascii="標楷體" w:eastAsia="標楷體" w:hAnsi="標楷體" w:cs="新細明體" w:hint="eastAsia"/>
          <w:color w:val="000000"/>
          <w:kern w:val="0"/>
          <w:szCs w:val="24"/>
        </w:rPr>
        <w:t>表格</w:t>
      </w:r>
      <w:proofErr w:type="gramStart"/>
      <w:r w:rsidRPr="002D252B">
        <w:rPr>
          <w:rFonts w:ascii="標楷體" w:eastAsia="標楷體" w:hAnsi="標楷體" w:cs="新細明體" w:hint="eastAsia"/>
          <w:color w:val="000000"/>
          <w:kern w:val="0"/>
          <w:szCs w:val="24"/>
        </w:rPr>
        <w:t>填畢請</w:t>
      </w:r>
      <w:proofErr w:type="gramEnd"/>
      <w:r w:rsidRPr="002D252B">
        <w:rPr>
          <w:rFonts w:ascii="標楷體" w:eastAsia="標楷體" w:hAnsi="標楷體" w:cs="新細明體" w:hint="eastAsia"/>
          <w:color w:val="000000"/>
          <w:kern w:val="0"/>
          <w:szCs w:val="24"/>
        </w:rPr>
        <w:t>傳真：02-2931-4388</w:t>
      </w:r>
    </w:p>
    <w:p w14:paraId="13A665BC" w14:textId="5389F827" w:rsidR="002D252B" w:rsidRPr="0085710C" w:rsidRDefault="002D252B" w:rsidP="0085710C">
      <w:pPr>
        <w:jc w:val="right"/>
        <w:rPr>
          <w:rFonts w:ascii="標楷體" w:eastAsia="標楷體" w:hAnsi="標楷體" w:cs="新細明體"/>
          <w:color w:val="000000"/>
          <w:kern w:val="0"/>
          <w:szCs w:val="24"/>
          <w:bdr w:val="single" w:sz="4" w:space="0" w:color="auto"/>
        </w:rPr>
      </w:pPr>
      <w:r w:rsidRPr="002D252B">
        <w:rPr>
          <w:rFonts w:ascii="標楷體" w:eastAsia="標楷體" w:hAnsi="標楷體" w:cs="新細明體" w:hint="eastAsia"/>
          <w:color w:val="000000"/>
          <w:kern w:val="0"/>
          <w:szCs w:val="24"/>
        </w:rPr>
        <w:t>或E-</w:t>
      </w:r>
      <w:r w:rsidRPr="002D252B">
        <w:rPr>
          <w:rFonts w:ascii="標楷體" w:eastAsia="標楷體" w:hAnsi="標楷體" w:cs="新細明體"/>
          <w:color w:val="000000"/>
          <w:kern w:val="0"/>
          <w:szCs w:val="24"/>
        </w:rPr>
        <w:t>mail</w:t>
      </w:r>
      <w:r w:rsidRPr="002D252B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hyperlink r:id="rId6" w:history="1">
        <w:r w:rsidR="003E5366" w:rsidRPr="003E5366">
          <w:rPr>
            <w:rStyle w:val="a3"/>
            <w:rFonts w:ascii="標楷體" w:eastAsia="標楷體" w:hAnsi="標楷體" w:cs="新細明體"/>
            <w:kern w:val="0"/>
            <w:szCs w:val="24"/>
          </w:rPr>
          <w:t>hw2421@gov.taipei</w:t>
        </w:r>
      </w:hyperlink>
    </w:p>
    <w:sectPr w:rsidR="002D252B" w:rsidRPr="0085710C" w:rsidSect="00EF0A8A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B8C92" w14:textId="77777777" w:rsidR="0086249C" w:rsidRDefault="0086249C" w:rsidP="00935188">
      <w:r>
        <w:separator/>
      </w:r>
    </w:p>
  </w:endnote>
  <w:endnote w:type="continuationSeparator" w:id="0">
    <w:p w14:paraId="1DC0F20E" w14:textId="77777777" w:rsidR="0086249C" w:rsidRDefault="0086249C" w:rsidP="0093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×驔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67CBF" w14:textId="77777777" w:rsidR="0086249C" w:rsidRDefault="0086249C" w:rsidP="00935188">
      <w:r>
        <w:separator/>
      </w:r>
    </w:p>
  </w:footnote>
  <w:footnote w:type="continuationSeparator" w:id="0">
    <w:p w14:paraId="03484E00" w14:textId="77777777" w:rsidR="0086249C" w:rsidRDefault="0086249C" w:rsidP="00935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FC"/>
    <w:rsid w:val="000152B9"/>
    <w:rsid w:val="00023C49"/>
    <w:rsid w:val="000B1254"/>
    <w:rsid w:val="00152796"/>
    <w:rsid w:val="00220C45"/>
    <w:rsid w:val="00246894"/>
    <w:rsid w:val="002715FD"/>
    <w:rsid w:val="002809FC"/>
    <w:rsid w:val="002D252B"/>
    <w:rsid w:val="00337A75"/>
    <w:rsid w:val="00380A5B"/>
    <w:rsid w:val="003E5366"/>
    <w:rsid w:val="0040344A"/>
    <w:rsid w:val="004A3AFF"/>
    <w:rsid w:val="004E2FE0"/>
    <w:rsid w:val="00533BC6"/>
    <w:rsid w:val="006537C6"/>
    <w:rsid w:val="00664256"/>
    <w:rsid w:val="007963DF"/>
    <w:rsid w:val="0085710C"/>
    <w:rsid w:val="0086249C"/>
    <w:rsid w:val="00935188"/>
    <w:rsid w:val="009E5E1E"/>
    <w:rsid w:val="00A13EEB"/>
    <w:rsid w:val="00A75A12"/>
    <w:rsid w:val="00B8015A"/>
    <w:rsid w:val="00BC5F2E"/>
    <w:rsid w:val="00BF3911"/>
    <w:rsid w:val="00C77D60"/>
    <w:rsid w:val="00D34BF7"/>
    <w:rsid w:val="00DF7A0F"/>
    <w:rsid w:val="00E140D0"/>
    <w:rsid w:val="00E14B09"/>
    <w:rsid w:val="00E20D75"/>
    <w:rsid w:val="00EB0116"/>
    <w:rsid w:val="00E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D6F27"/>
  <w15:docId w15:val="{1034E063-F6AB-457E-A883-F59AAE7B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52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5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51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5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5188"/>
    <w:rPr>
      <w:sz w:val="20"/>
      <w:szCs w:val="20"/>
    </w:rPr>
  </w:style>
  <w:style w:type="paragraph" w:styleId="a8">
    <w:name w:val="Salutation"/>
    <w:basedOn w:val="a"/>
    <w:next w:val="a"/>
    <w:link w:val="a9"/>
    <w:uiPriority w:val="99"/>
    <w:unhideWhenUsed/>
    <w:rsid w:val="002715FD"/>
    <w:rPr>
      <w:rFonts w:ascii="標楷體" w:eastAsia="標楷體" w:hAnsi="標楷體" w:cs="新細明體"/>
      <w:b/>
      <w:color w:val="000000"/>
      <w:kern w:val="0"/>
      <w:szCs w:val="24"/>
    </w:rPr>
  </w:style>
  <w:style w:type="character" w:customStyle="1" w:styleId="a9">
    <w:name w:val="問候 字元"/>
    <w:basedOn w:val="a0"/>
    <w:link w:val="a8"/>
    <w:uiPriority w:val="99"/>
    <w:rsid w:val="002715FD"/>
    <w:rPr>
      <w:rFonts w:ascii="標楷體" w:eastAsia="標楷體" w:hAnsi="標楷體" w:cs="新細明體"/>
      <w:b/>
      <w:color w:val="000000"/>
      <w:kern w:val="0"/>
      <w:szCs w:val="24"/>
    </w:rPr>
  </w:style>
  <w:style w:type="paragraph" w:styleId="aa">
    <w:name w:val="Closing"/>
    <w:basedOn w:val="a"/>
    <w:link w:val="ab"/>
    <w:uiPriority w:val="99"/>
    <w:unhideWhenUsed/>
    <w:rsid w:val="002715FD"/>
    <w:pPr>
      <w:ind w:leftChars="1800" w:left="100"/>
    </w:pPr>
    <w:rPr>
      <w:rFonts w:ascii="標楷體" w:eastAsia="標楷體" w:hAnsi="標楷體" w:cs="新細明體"/>
      <w:b/>
      <w:color w:val="000000"/>
      <w:kern w:val="0"/>
      <w:szCs w:val="24"/>
    </w:rPr>
  </w:style>
  <w:style w:type="character" w:customStyle="1" w:styleId="ab">
    <w:name w:val="結語 字元"/>
    <w:basedOn w:val="a0"/>
    <w:link w:val="aa"/>
    <w:uiPriority w:val="99"/>
    <w:rsid w:val="002715FD"/>
    <w:rPr>
      <w:rFonts w:ascii="標楷體" w:eastAsia="標楷體" w:hAnsi="標楷體" w:cs="新細明體"/>
      <w:b/>
      <w:color w:val="000000"/>
      <w:kern w:val="0"/>
      <w:szCs w:val="24"/>
    </w:rPr>
  </w:style>
  <w:style w:type="paragraph" w:customStyle="1" w:styleId="ac">
    <w:name w:val="字元 字元 字元"/>
    <w:basedOn w:val="a"/>
    <w:autoRedefine/>
    <w:rsid w:val="007963DF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character" w:styleId="ad">
    <w:name w:val="Unresolved Mention"/>
    <w:basedOn w:val="a0"/>
    <w:uiPriority w:val="99"/>
    <w:semiHidden/>
    <w:unhideWhenUsed/>
    <w:rsid w:val="00A75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w2421@gov.taipe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>Pstc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臺北市公務人員訓練處</dc:creator>
  <cp:lastModifiedBy>NEW</cp:lastModifiedBy>
  <cp:revision>3</cp:revision>
  <cp:lastPrinted>2016-03-29T08:04:00Z</cp:lastPrinted>
  <dcterms:created xsi:type="dcterms:W3CDTF">2021-10-05T07:46:00Z</dcterms:created>
  <dcterms:modified xsi:type="dcterms:W3CDTF">2024-06-26T08:22:00Z</dcterms:modified>
</cp:coreProperties>
</file>